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81EB" w14:textId="4785DB80" w:rsidR="001C571A" w:rsidRPr="009A1AFD" w:rsidRDefault="001C571A" w:rsidP="001C5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A1AFD">
        <w:rPr>
          <w:rFonts w:asciiTheme="minorHAnsi" w:eastAsia="Times New Roman" w:hAnsiTheme="minorHAnsi" w:cstheme="minorHAnsi"/>
          <w:b/>
          <w:sz w:val="28"/>
          <w:szCs w:val="28"/>
        </w:rPr>
        <w:t xml:space="preserve">EL Civics </w:t>
      </w:r>
      <w:r w:rsidR="00715D28" w:rsidRPr="009A1AFD">
        <w:rPr>
          <w:rFonts w:asciiTheme="minorHAnsi" w:eastAsia="Times New Roman" w:hAnsiTheme="minorHAnsi" w:cstheme="minorHAnsi"/>
          <w:b/>
          <w:sz w:val="28"/>
          <w:szCs w:val="28"/>
        </w:rPr>
        <w:t>Instructional Materials Evaluation Criteria</w:t>
      </w:r>
      <w:r w:rsidR="00FB5B0C" w:rsidRPr="009A1AFD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7D5CA474" w14:textId="19F221DB" w:rsidR="00715D28" w:rsidRPr="009A1AFD" w:rsidRDefault="00B465C7" w:rsidP="009A1AFD">
      <w:pPr>
        <w:ind w:left="0" w:hanging="2"/>
        <w:rPr>
          <w:rFonts w:asciiTheme="minorHAnsi" w:eastAsia="Times New Roman" w:hAnsiTheme="minorHAnsi" w:cstheme="minorHAnsi"/>
          <w:b/>
          <w:color w:val="000000"/>
        </w:rPr>
      </w:pPr>
      <w:r w:rsidRPr="009A1AFD">
        <w:rPr>
          <w:rFonts w:asciiTheme="minorHAnsi" w:hAnsiTheme="minorHAnsi" w:cstheme="minorHAnsi"/>
          <w:sz w:val="24"/>
          <w:szCs w:val="24"/>
        </w:rPr>
        <w:t>When instructional materials are submitted</w:t>
      </w:r>
      <w:r w:rsidR="00157F6C" w:rsidRPr="009A1AFD">
        <w:rPr>
          <w:rFonts w:asciiTheme="minorHAnsi" w:hAnsiTheme="minorHAnsi" w:cstheme="minorHAnsi"/>
          <w:sz w:val="24"/>
          <w:szCs w:val="24"/>
        </w:rPr>
        <w:t xml:space="preserve"> to the EL Civics Exchange</w:t>
      </w:r>
      <w:r w:rsidRPr="009A1AFD">
        <w:rPr>
          <w:rFonts w:asciiTheme="minorHAnsi" w:hAnsiTheme="minorHAnsi" w:cstheme="minorHAnsi"/>
          <w:sz w:val="24"/>
          <w:szCs w:val="24"/>
        </w:rPr>
        <w:t xml:space="preserve">, the CASAS EL Civics team reviews them and provides notes and feedback via email to the submitter.  </w:t>
      </w:r>
      <w:r w:rsidR="00157F6C" w:rsidRPr="009A1AFD">
        <w:rPr>
          <w:rFonts w:asciiTheme="minorHAnsi" w:hAnsiTheme="minorHAnsi" w:cstheme="minorHAnsi"/>
          <w:sz w:val="24"/>
          <w:szCs w:val="24"/>
        </w:rPr>
        <w:t>These are</w:t>
      </w:r>
      <w:r w:rsidRPr="009A1AFD">
        <w:rPr>
          <w:rFonts w:asciiTheme="minorHAnsi" w:hAnsiTheme="minorHAnsi" w:cstheme="minorHAnsi"/>
          <w:sz w:val="24"/>
          <w:szCs w:val="24"/>
        </w:rPr>
        <w:t xml:space="preserve"> the criteria set by the team for fair review of the materials. Please familiarize yourself with </w:t>
      </w:r>
      <w:r w:rsidR="00157F6C" w:rsidRPr="009A1AFD">
        <w:rPr>
          <w:rFonts w:asciiTheme="minorHAnsi" w:hAnsiTheme="minorHAnsi" w:cstheme="minorHAnsi"/>
          <w:sz w:val="24"/>
          <w:szCs w:val="24"/>
        </w:rPr>
        <w:t xml:space="preserve">these </w:t>
      </w:r>
      <w:r w:rsidRPr="009A1AFD">
        <w:rPr>
          <w:rFonts w:asciiTheme="minorHAnsi" w:hAnsiTheme="minorHAnsi" w:cstheme="minorHAnsi"/>
          <w:sz w:val="24"/>
          <w:szCs w:val="24"/>
        </w:rPr>
        <w:t xml:space="preserve">criteria </w:t>
      </w:r>
      <w:proofErr w:type="gramStart"/>
      <w:r w:rsidRPr="009A1AFD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Pr="009A1AFD">
        <w:rPr>
          <w:rFonts w:asciiTheme="minorHAnsi" w:hAnsiTheme="minorHAnsi" w:cstheme="minorHAnsi"/>
          <w:sz w:val="24"/>
          <w:szCs w:val="24"/>
        </w:rPr>
        <w:t xml:space="preserve"> have a smooth submission. Thank you for your contribution to the EL Civics Exchange.</w:t>
      </w:r>
    </w:p>
    <w:p w14:paraId="23830A78" w14:textId="77777777" w:rsidR="00715D28" w:rsidRPr="009A1AFD" w:rsidRDefault="00715D28" w:rsidP="00C022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="1" w:hanging="3"/>
        <w:rPr>
          <w:rFonts w:asciiTheme="minorHAnsi" w:hAnsiTheme="minorHAnsi" w:cstheme="minorHAnsi"/>
          <w:b/>
        </w:rPr>
      </w:pPr>
      <w:r w:rsidRPr="009A1AFD">
        <w:rPr>
          <w:rFonts w:asciiTheme="minorHAnsi" w:hAnsiTheme="minorHAnsi" w:cstheme="minorHAnsi"/>
          <w:b/>
          <w:sz w:val="26"/>
          <w:szCs w:val="26"/>
        </w:rPr>
        <w:t>EL Civics Instructional Materials Evaluation Criteria</w:t>
      </w:r>
      <w:r w:rsidRPr="009A1AFD">
        <w:rPr>
          <w:rFonts w:asciiTheme="minorHAnsi" w:hAnsiTheme="minorHAnsi" w:cstheme="minorHAnsi"/>
          <w:b/>
        </w:rPr>
        <w:t xml:space="preserve"> </w:t>
      </w:r>
    </w:p>
    <w:p w14:paraId="2F2505F5" w14:textId="77777777" w:rsidR="00715D28" w:rsidRPr="009A1AFD" w:rsidRDefault="00715D28" w:rsidP="00715D28">
      <w:pPr>
        <w:pStyle w:val="Heading2"/>
        <w:ind w:left="1" w:hanging="3"/>
        <w:rPr>
          <w:rFonts w:asciiTheme="minorHAnsi" w:eastAsia="Times New Roman" w:hAnsiTheme="minorHAnsi" w:cstheme="minorHAnsi"/>
        </w:rPr>
      </w:pPr>
      <w:r w:rsidRPr="009A1AFD">
        <w:rPr>
          <w:rFonts w:asciiTheme="minorHAnsi" w:hAnsiTheme="minorHAnsi" w:cstheme="minorHAnsi"/>
        </w:rPr>
        <w:t>Content</w:t>
      </w:r>
      <w:r w:rsidRPr="009A1AFD">
        <w:rPr>
          <w:rFonts w:asciiTheme="minorHAnsi" w:eastAsia="Times New Roman" w:hAnsiTheme="minorHAnsi" w:cstheme="minorHAnsi"/>
        </w:rPr>
        <w:t xml:space="preserve"> </w:t>
      </w:r>
    </w:p>
    <w:p w14:paraId="3F80DFEC" w14:textId="0BC21179" w:rsidR="00715D28" w:rsidRPr="009A1AFD" w:rsidRDefault="00715D28" w:rsidP="00C022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="0" w:hanging="2"/>
        <w:rPr>
          <w:rFonts w:asciiTheme="minorHAnsi" w:eastAsia="Times New Roman" w:hAnsiTheme="minorHAnsi" w:cstheme="minorHAnsi"/>
          <w:b/>
          <w:color w:val="000000"/>
        </w:rPr>
      </w:pPr>
      <w:r w:rsidRPr="009A1AFD">
        <w:rPr>
          <w:rFonts w:asciiTheme="minorHAnsi" w:eastAsia="Times New Roman" w:hAnsiTheme="minorHAnsi" w:cstheme="minorHAnsi"/>
          <w:b/>
        </w:rPr>
        <w:t>Do the instructional materials teach content relevant to all the language and literacy objectives related to the Civic Objective and Additional Assessment Plan (COAAP) task(s)?</w:t>
      </w:r>
    </w:p>
    <w:p w14:paraId="56302673" w14:textId="660A9C28" w:rsidR="00715D28" w:rsidRPr="009A1AFD" w:rsidRDefault="00715D28" w:rsidP="00715D28">
      <w:pPr>
        <w:pStyle w:val="Heading2"/>
        <w:ind w:left="1" w:hanging="3"/>
        <w:rPr>
          <w:rFonts w:asciiTheme="minorHAnsi" w:hAnsiTheme="minorHAnsi" w:cstheme="minorHAnsi"/>
        </w:rPr>
      </w:pPr>
      <w:r w:rsidRPr="009A1AFD">
        <w:rPr>
          <w:rFonts w:asciiTheme="minorHAnsi" w:hAnsiTheme="minorHAnsi" w:cstheme="minorHAnsi"/>
        </w:rPr>
        <w:t>Instruction: Presentation</w:t>
      </w:r>
    </w:p>
    <w:p w14:paraId="2CC7809D" w14:textId="3CB688D6" w:rsidR="00715D28" w:rsidRPr="009A1AFD" w:rsidRDefault="00715D28" w:rsidP="00715D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="0" w:hanging="2"/>
        <w:rPr>
          <w:rFonts w:asciiTheme="minorHAnsi" w:hAnsiTheme="minorHAnsi" w:cstheme="minorHAnsi"/>
          <w:b/>
        </w:rPr>
      </w:pPr>
      <w:r w:rsidRPr="009A1AFD">
        <w:rPr>
          <w:rFonts w:asciiTheme="minorHAnsi" w:eastAsia="Times New Roman" w:hAnsiTheme="minorHAnsi" w:cstheme="minorHAnsi"/>
          <w:b/>
        </w:rPr>
        <w:t>Does the instruction present all content necessary to complete the COAAP task(s)?</w:t>
      </w:r>
    </w:p>
    <w:p w14:paraId="1AD4B63E" w14:textId="7BBBA73E" w:rsidR="00715D28" w:rsidRPr="009A1AFD" w:rsidRDefault="00715D28" w:rsidP="00715D2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match the task type - </w:t>
      </w:r>
      <w:r w:rsidR="009A1AFD" w:rsidRPr="009A1AFD">
        <w:rPr>
          <w:rFonts w:asciiTheme="minorHAnsi" w:eastAsia="Times New Roman" w:hAnsiTheme="minorHAnsi" w:cstheme="minorHAnsi"/>
        </w:rPr>
        <w:t>e.g.,</w:t>
      </w:r>
      <w:r w:rsidRPr="009A1AFD">
        <w:rPr>
          <w:rFonts w:asciiTheme="minorHAnsi" w:eastAsia="Times New Roman" w:hAnsiTheme="minorHAnsi" w:cstheme="minorHAnsi"/>
        </w:rPr>
        <w:t xml:space="preserve"> oral, written, role play, etc. </w:t>
      </w:r>
    </w:p>
    <w:p w14:paraId="26A342B7" w14:textId="77777777" w:rsidR="00715D28" w:rsidRPr="009A1AFD" w:rsidRDefault="00715D28" w:rsidP="00715D2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include level appropriate instruction </w:t>
      </w:r>
    </w:p>
    <w:p w14:paraId="27812530" w14:textId="77777777" w:rsidR="00715D28" w:rsidRPr="009A1AFD" w:rsidRDefault="00715D28" w:rsidP="00715D2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model the instruction </w:t>
      </w:r>
    </w:p>
    <w:p w14:paraId="15CA6B01" w14:textId="77777777" w:rsidR="00715D28" w:rsidRPr="009A1AFD" w:rsidRDefault="00715D28" w:rsidP="00715D2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include vocabulary instruction relevant to the COAAP </w:t>
      </w:r>
    </w:p>
    <w:p w14:paraId="3367DD95" w14:textId="77777777" w:rsidR="00715D28" w:rsidRPr="009A1AFD" w:rsidRDefault="00715D28" w:rsidP="00715D28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appropriate level </w:t>
      </w:r>
    </w:p>
    <w:p w14:paraId="504D6CCB" w14:textId="45539AD6" w:rsidR="00715D28" w:rsidRPr="009A1AFD" w:rsidRDefault="00715D28" w:rsidP="00715D28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appropriate number of new words </w:t>
      </w:r>
    </w:p>
    <w:p w14:paraId="4F0B0B95" w14:textId="1586A593" w:rsidR="00715D28" w:rsidRPr="009A1AFD" w:rsidRDefault="00715D28" w:rsidP="00715D28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  <w:color w:val="000000"/>
        </w:rPr>
      </w:pPr>
      <w:r w:rsidRPr="009A1AFD">
        <w:rPr>
          <w:rFonts w:asciiTheme="minorHAnsi" w:eastAsia="Times New Roman" w:hAnsiTheme="minorHAnsi" w:cstheme="minorHAnsi"/>
        </w:rPr>
        <w:t>appropriate word choice</w:t>
      </w:r>
    </w:p>
    <w:p w14:paraId="13ABC041" w14:textId="2D6E14BA" w:rsidR="00715D28" w:rsidRPr="009A1AFD" w:rsidRDefault="00715D28" w:rsidP="00715D28">
      <w:pPr>
        <w:pStyle w:val="Heading2"/>
        <w:ind w:left="1" w:hanging="3"/>
        <w:rPr>
          <w:rFonts w:asciiTheme="minorHAnsi" w:hAnsiTheme="minorHAnsi" w:cstheme="minorHAnsi"/>
        </w:rPr>
      </w:pPr>
      <w:r w:rsidRPr="009A1AFD">
        <w:rPr>
          <w:rFonts w:asciiTheme="minorHAnsi" w:hAnsiTheme="minorHAnsi" w:cstheme="minorHAnsi"/>
        </w:rPr>
        <w:t>Instruction: Practice</w:t>
      </w:r>
    </w:p>
    <w:p w14:paraId="04EECC5D" w14:textId="77777777" w:rsidR="008518C5" w:rsidRPr="009A1AFD" w:rsidRDefault="00715D28" w:rsidP="00715D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left="0" w:firstLineChars="0" w:firstLine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  <w:b/>
        </w:rPr>
        <w:t>Does the instruction provide appropriate performance-based practice related to the task(s)</w:t>
      </w:r>
      <w:r w:rsidRPr="009A1AFD">
        <w:rPr>
          <w:rFonts w:asciiTheme="minorHAnsi" w:eastAsia="Times New Roman" w:hAnsiTheme="minorHAnsi" w:cstheme="minorHAnsi"/>
        </w:rPr>
        <w:t xml:space="preserve">? </w:t>
      </w:r>
    </w:p>
    <w:p w14:paraId="4760E6E7" w14:textId="6B6A0AE7" w:rsidR="008518C5" w:rsidRPr="009A1AFD" w:rsidRDefault="008518C5" w:rsidP="008518C5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match the task type - </w:t>
      </w:r>
      <w:r w:rsidR="009A1AFD" w:rsidRPr="009A1AFD">
        <w:rPr>
          <w:rFonts w:asciiTheme="minorHAnsi" w:eastAsia="Times New Roman" w:hAnsiTheme="minorHAnsi" w:cstheme="minorHAnsi"/>
        </w:rPr>
        <w:t>e.g.,</w:t>
      </w:r>
      <w:r w:rsidRPr="009A1AFD">
        <w:rPr>
          <w:rFonts w:asciiTheme="minorHAnsi" w:eastAsia="Times New Roman" w:hAnsiTheme="minorHAnsi" w:cstheme="minorHAnsi"/>
        </w:rPr>
        <w:t xml:space="preserve"> oral, written, role play, etc. </w:t>
      </w:r>
    </w:p>
    <w:p w14:paraId="589F3AE9" w14:textId="77777777" w:rsidR="008518C5" w:rsidRPr="009A1AFD" w:rsidRDefault="008518C5" w:rsidP="008518C5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include level appropriate practices </w:t>
      </w:r>
    </w:p>
    <w:p w14:paraId="01B19E3D" w14:textId="5822BAB0" w:rsidR="008518C5" w:rsidRPr="009A1AFD" w:rsidRDefault="008518C5" w:rsidP="008518C5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include appropriate and </w:t>
      </w:r>
      <w:proofErr w:type="gramStart"/>
      <w:r w:rsidRPr="009A1AFD">
        <w:rPr>
          <w:rFonts w:asciiTheme="minorHAnsi" w:eastAsia="Times New Roman" w:hAnsiTheme="minorHAnsi" w:cstheme="minorHAnsi"/>
        </w:rPr>
        <w:t>sufficient number of</w:t>
      </w:r>
      <w:proofErr w:type="gramEnd"/>
      <w:r w:rsidRPr="009A1AFD">
        <w:rPr>
          <w:rFonts w:asciiTheme="minorHAnsi" w:eastAsia="Times New Roman" w:hAnsiTheme="minorHAnsi" w:cstheme="minorHAnsi"/>
        </w:rPr>
        <w:t xml:space="preserve"> practice activities for the learner to complete the task(s)</w:t>
      </w:r>
    </w:p>
    <w:p w14:paraId="7445FEBF" w14:textId="3C4ACFB6" w:rsidR="008518C5" w:rsidRPr="009A1AFD" w:rsidRDefault="008518C5" w:rsidP="008518C5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include all vocabulary relevant to the COAAP </w:t>
      </w:r>
    </w:p>
    <w:p w14:paraId="03AF1124" w14:textId="6E314C38" w:rsidR="008518C5" w:rsidRPr="009A1AFD" w:rsidRDefault="008518C5" w:rsidP="008518C5">
      <w:pPr>
        <w:pStyle w:val="ListParagraph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appropriate level </w:t>
      </w:r>
    </w:p>
    <w:p w14:paraId="504BC248" w14:textId="77777777" w:rsidR="008518C5" w:rsidRPr="009A1AFD" w:rsidRDefault="008518C5" w:rsidP="008518C5">
      <w:pPr>
        <w:pStyle w:val="ListParagraph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  <w:color w:val="000000"/>
        </w:rPr>
      </w:pPr>
      <w:r w:rsidRPr="009A1AFD">
        <w:rPr>
          <w:rFonts w:asciiTheme="minorHAnsi" w:eastAsia="Times New Roman" w:hAnsiTheme="minorHAnsi" w:cstheme="minorHAnsi"/>
        </w:rPr>
        <w:t xml:space="preserve">appropriate number of new words </w:t>
      </w:r>
    </w:p>
    <w:p w14:paraId="6F7C4A2D" w14:textId="77777777" w:rsidR="008518C5" w:rsidRPr="009A1AFD" w:rsidRDefault="008518C5" w:rsidP="008518C5">
      <w:pPr>
        <w:pStyle w:val="ListParagraph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  <w:color w:val="000000"/>
        </w:rPr>
      </w:pPr>
      <w:r w:rsidRPr="009A1AFD">
        <w:rPr>
          <w:rFonts w:asciiTheme="minorHAnsi" w:eastAsia="Times New Roman" w:hAnsiTheme="minorHAnsi" w:cstheme="minorHAnsi"/>
        </w:rPr>
        <w:t>appropriate word choice</w:t>
      </w:r>
      <w:r w:rsidRPr="009A1AFD">
        <w:rPr>
          <w:rFonts w:asciiTheme="minorHAnsi" w:hAnsiTheme="minorHAnsi" w:cstheme="minorHAnsi"/>
        </w:rPr>
        <w:t xml:space="preserve"> </w:t>
      </w:r>
    </w:p>
    <w:p w14:paraId="4BC40A38" w14:textId="77777777" w:rsidR="008518C5" w:rsidRPr="009A1AFD" w:rsidRDefault="008518C5" w:rsidP="008518C5">
      <w:pPr>
        <w:pStyle w:val="Heading2"/>
        <w:ind w:left="1" w:hanging="3"/>
        <w:rPr>
          <w:rFonts w:asciiTheme="minorHAnsi" w:eastAsia="Times New Roman" w:hAnsiTheme="minorHAnsi" w:cstheme="minorHAnsi"/>
        </w:rPr>
      </w:pPr>
      <w:r w:rsidRPr="009A1AFD">
        <w:rPr>
          <w:rFonts w:asciiTheme="minorHAnsi" w:hAnsiTheme="minorHAnsi" w:cstheme="minorHAnsi"/>
        </w:rPr>
        <w:t>Organization</w:t>
      </w:r>
      <w:r w:rsidRPr="009A1AFD">
        <w:rPr>
          <w:rFonts w:asciiTheme="minorHAnsi" w:eastAsia="Times New Roman" w:hAnsiTheme="minorHAnsi" w:cstheme="minorHAnsi"/>
        </w:rPr>
        <w:t xml:space="preserve"> </w:t>
      </w:r>
    </w:p>
    <w:p w14:paraId="6ED00CCB" w14:textId="1618AD7B" w:rsidR="008518C5" w:rsidRPr="009A1AFD" w:rsidRDefault="008518C5" w:rsidP="008518C5">
      <w:pPr>
        <w:spacing w:after="0" w:line="240" w:lineRule="auto"/>
        <w:ind w:leftChars="0" w:left="1" w:firstLineChars="0" w:firstLine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  <w:b/>
        </w:rPr>
        <w:t>Are the materials organized?</w:t>
      </w:r>
      <w:r w:rsidRPr="009A1AFD">
        <w:rPr>
          <w:rFonts w:asciiTheme="minorHAnsi" w:eastAsia="Times New Roman" w:hAnsiTheme="minorHAnsi" w:cstheme="minorHAnsi"/>
        </w:rPr>
        <w:t xml:space="preserve"> </w:t>
      </w:r>
    </w:p>
    <w:p w14:paraId="770CE1B4" w14:textId="77777777" w:rsidR="008518C5" w:rsidRPr="009A1AFD" w:rsidRDefault="008518C5" w:rsidP="008518C5">
      <w:pPr>
        <w:pStyle w:val="ListParagraph"/>
        <w:numPr>
          <w:ilvl w:val="1"/>
          <w:numId w:val="3"/>
        </w:numPr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clear objectives and matching instruction </w:t>
      </w:r>
    </w:p>
    <w:p w14:paraId="423D5284" w14:textId="77777777" w:rsidR="008518C5" w:rsidRPr="009A1AFD" w:rsidRDefault="008518C5" w:rsidP="008518C5">
      <w:pPr>
        <w:pStyle w:val="ListParagraph"/>
        <w:numPr>
          <w:ilvl w:val="1"/>
          <w:numId w:val="3"/>
        </w:numPr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effective introduction of the topics and information needed for completing an assessment </w:t>
      </w:r>
    </w:p>
    <w:p w14:paraId="41425773" w14:textId="0452EBF1" w:rsidR="008518C5" w:rsidRPr="009A1AFD" w:rsidRDefault="008518C5" w:rsidP="008518C5">
      <w:pPr>
        <w:pStyle w:val="ListParagraph"/>
        <w:numPr>
          <w:ilvl w:val="1"/>
          <w:numId w:val="3"/>
        </w:numPr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clear development of </w:t>
      </w:r>
      <w:r w:rsidR="009A1AFD" w:rsidRPr="009A1AFD">
        <w:rPr>
          <w:rFonts w:asciiTheme="minorHAnsi" w:eastAsia="Times New Roman" w:hAnsiTheme="minorHAnsi" w:cstheme="minorHAnsi"/>
        </w:rPr>
        <w:t xml:space="preserve">the presentation </w:t>
      </w:r>
      <w:r w:rsidRPr="009A1AFD">
        <w:rPr>
          <w:rFonts w:asciiTheme="minorHAnsi" w:eastAsia="Times New Roman" w:hAnsiTheme="minorHAnsi" w:cstheme="minorHAnsi"/>
        </w:rPr>
        <w:t>and practice</w:t>
      </w:r>
      <w:r w:rsidR="009A1AFD" w:rsidRPr="009A1AFD">
        <w:rPr>
          <w:rFonts w:asciiTheme="minorHAnsi" w:eastAsia="Times New Roman" w:hAnsiTheme="minorHAnsi" w:cstheme="minorHAnsi"/>
        </w:rPr>
        <w:t xml:space="preserve"> of the content</w:t>
      </w:r>
      <w:r w:rsidRPr="009A1AFD">
        <w:rPr>
          <w:rFonts w:asciiTheme="minorHAnsi" w:eastAsia="Times New Roman" w:hAnsiTheme="minorHAnsi" w:cstheme="minorHAnsi"/>
        </w:rPr>
        <w:t xml:space="preserve"> (</w:t>
      </w:r>
      <w:r w:rsidR="009A1AFD" w:rsidRPr="009A1AFD">
        <w:rPr>
          <w:rFonts w:asciiTheme="minorHAnsi" w:eastAsia="Times New Roman" w:hAnsiTheme="minorHAnsi" w:cstheme="minorHAnsi"/>
        </w:rPr>
        <w:t>e.g.,</w:t>
      </w:r>
      <w:r w:rsidRPr="009A1AFD">
        <w:rPr>
          <w:rFonts w:asciiTheme="minorHAnsi" w:eastAsia="Times New Roman" w:hAnsiTheme="minorHAnsi" w:cstheme="minorHAnsi"/>
        </w:rPr>
        <w:t xml:space="preserve"> model, breakdown of each section of the model, practice with each segment etc.) </w:t>
      </w:r>
    </w:p>
    <w:p w14:paraId="09487431" w14:textId="77777777" w:rsidR="008518C5" w:rsidRPr="009A1AFD" w:rsidRDefault="008518C5" w:rsidP="008518C5">
      <w:pPr>
        <w:pStyle w:val="ListParagraph"/>
        <w:numPr>
          <w:ilvl w:val="1"/>
          <w:numId w:val="3"/>
        </w:numPr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lastRenderedPageBreak/>
        <w:t xml:space="preserve">transitions between sections </w:t>
      </w:r>
    </w:p>
    <w:p w14:paraId="47763B29" w14:textId="29219B1D" w:rsidR="008518C5" w:rsidRPr="009A1AFD" w:rsidRDefault="008518C5" w:rsidP="008518C5">
      <w:pPr>
        <w:pStyle w:val="ListParagraph"/>
        <w:numPr>
          <w:ilvl w:val="1"/>
          <w:numId w:val="3"/>
        </w:numPr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>adequate directions for completing practice elements</w:t>
      </w:r>
    </w:p>
    <w:p w14:paraId="2F56B9E9" w14:textId="77777777" w:rsidR="008518C5" w:rsidRPr="009A1AFD" w:rsidRDefault="008518C5" w:rsidP="008518C5">
      <w:pPr>
        <w:pStyle w:val="Heading2"/>
        <w:ind w:left="1" w:hanging="3"/>
        <w:rPr>
          <w:rFonts w:asciiTheme="minorHAnsi" w:eastAsia="Times New Roman" w:hAnsiTheme="minorHAnsi" w:cstheme="minorHAnsi"/>
        </w:rPr>
      </w:pPr>
      <w:r w:rsidRPr="009A1AFD">
        <w:rPr>
          <w:rFonts w:asciiTheme="minorHAnsi" w:hAnsiTheme="minorHAnsi" w:cstheme="minorHAnsi"/>
        </w:rPr>
        <w:t>Design/Format</w:t>
      </w:r>
      <w:r w:rsidRPr="009A1AFD">
        <w:rPr>
          <w:rFonts w:asciiTheme="minorHAnsi" w:eastAsia="Times New Roman" w:hAnsiTheme="minorHAnsi" w:cstheme="minorHAnsi"/>
        </w:rPr>
        <w:t xml:space="preserve"> </w:t>
      </w:r>
    </w:p>
    <w:p w14:paraId="487ABB88" w14:textId="77777777" w:rsidR="008518C5" w:rsidRPr="009A1AFD" w:rsidRDefault="008518C5" w:rsidP="008518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left="0" w:firstLineChars="0" w:firstLine="0"/>
        <w:rPr>
          <w:rFonts w:asciiTheme="minorHAnsi" w:eastAsia="Times New Roman" w:hAnsiTheme="minorHAnsi" w:cstheme="minorHAnsi"/>
          <w:b/>
        </w:rPr>
      </w:pPr>
      <w:r w:rsidRPr="009A1AFD">
        <w:rPr>
          <w:rFonts w:asciiTheme="minorHAnsi" w:eastAsia="Times New Roman" w:hAnsiTheme="minorHAnsi" w:cstheme="minorHAnsi"/>
          <w:b/>
        </w:rPr>
        <w:t xml:space="preserve">Are the materials organized in a logical way (including table of contents, index, etc.)? </w:t>
      </w:r>
    </w:p>
    <w:p w14:paraId="70B7E924" w14:textId="69151026" w:rsidR="008518C5" w:rsidRPr="009A1AFD" w:rsidRDefault="008518C5" w:rsidP="008518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left="0" w:firstLineChars="0" w:firstLine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  <w:b/>
        </w:rPr>
        <w:t xml:space="preserve">Do the materials offer </w:t>
      </w:r>
      <w:r w:rsidR="009A1AFD" w:rsidRPr="009A1AFD">
        <w:rPr>
          <w:rFonts w:asciiTheme="minorHAnsi" w:eastAsia="Times New Roman" w:hAnsiTheme="minorHAnsi" w:cstheme="minorHAnsi"/>
          <w:b/>
        </w:rPr>
        <w:t>students</w:t>
      </w:r>
      <w:r w:rsidR="009A1AFD">
        <w:rPr>
          <w:rFonts w:asciiTheme="minorHAnsi" w:eastAsia="Times New Roman" w:hAnsiTheme="minorHAnsi" w:cstheme="minorHAnsi"/>
          <w:b/>
        </w:rPr>
        <w:t>:</w:t>
      </w:r>
      <w:r w:rsidRPr="009A1AFD">
        <w:rPr>
          <w:rFonts w:asciiTheme="minorHAnsi" w:eastAsia="Times New Roman" w:hAnsiTheme="minorHAnsi" w:cstheme="minorHAnsi"/>
        </w:rPr>
        <w:t xml:space="preserve"> </w:t>
      </w:r>
    </w:p>
    <w:p w14:paraId="45ABB1E4" w14:textId="77777777" w:rsidR="008518C5" w:rsidRPr="009A1AFD" w:rsidRDefault="008518C5" w:rsidP="008518C5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appropriate font size? </w:t>
      </w:r>
    </w:p>
    <w:p w14:paraId="7C562762" w14:textId="77777777" w:rsidR="008518C5" w:rsidRPr="009A1AFD" w:rsidRDefault="008518C5" w:rsidP="008518C5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adequate white space? </w:t>
      </w:r>
    </w:p>
    <w:p w14:paraId="610620CA" w14:textId="77777777" w:rsidR="008518C5" w:rsidRPr="009A1AFD" w:rsidRDefault="008518C5" w:rsidP="008518C5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  <w:b/>
        </w:rPr>
      </w:pPr>
      <w:r w:rsidRPr="009A1AFD">
        <w:rPr>
          <w:rFonts w:asciiTheme="minorHAnsi" w:eastAsia="Times New Roman" w:hAnsiTheme="minorHAnsi" w:cstheme="minorHAnsi"/>
        </w:rPr>
        <w:t>adequate writing space?</w:t>
      </w:r>
      <w:r w:rsidRPr="009A1AFD">
        <w:rPr>
          <w:rFonts w:asciiTheme="minorHAnsi" w:eastAsia="Times New Roman" w:hAnsiTheme="minorHAnsi" w:cstheme="minorHAnsi"/>
          <w:b/>
        </w:rPr>
        <w:t xml:space="preserve"> </w:t>
      </w:r>
    </w:p>
    <w:p w14:paraId="75F94628" w14:textId="77777777" w:rsidR="008518C5" w:rsidRPr="009A1AFD" w:rsidRDefault="008518C5" w:rsidP="008518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left="0" w:firstLineChars="0" w:firstLine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  <w:b/>
        </w:rPr>
        <w:t>*Do the materials:</w:t>
      </w:r>
      <w:r w:rsidRPr="009A1AFD">
        <w:rPr>
          <w:rFonts w:asciiTheme="minorHAnsi" w:eastAsia="Times New Roman" w:hAnsiTheme="minorHAnsi" w:cstheme="minorHAnsi"/>
        </w:rPr>
        <w:t xml:space="preserve"> </w:t>
      </w:r>
    </w:p>
    <w:p w14:paraId="26659741" w14:textId="77777777" w:rsidR="008518C5" w:rsidRPr="009A1AFD" w:rsidRDefault="008518C5" w:rsidP="008518C5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credit the agency? </w:t>
      </w:r>
    </w:p>
    <w:p w14:paraId="698ABA1D" w14:textId="6EA235E6" w:rsidR="00715D28" w:rsidRPr="009A1AFD" w:rsidRDefault="008518C5" w:rsidP="008518C5">
      <w:pPr>
        <w:pStyle w:val="ListParagraph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firstLineChars="0"/>
        <w:rPr>
          <w:rFonts w:asciiTheme="minorHAnsi" w:eastAsia="Times New Roman" w:hAnsiTheme="minorHAnsi" w:cstheme="minorHAnsi"/>
          <w:b/>
          <w:color w:val="000000"/>
        </w:rPr>
      </w:pPr>
      <w:r w:rsidRPr="009A1AFD">
        <w:rPr>
          <w:rFonts w:asciiTheme="minorHAnsi" w:eastAsia="Times New Roman" w:hAnsiTheme="minorHAnsi" w:cstheme="minorHAnsi"/>
        </w:rPr>
        <w:t>include Creative Commons Licensing?</w:t>
      </w:r>
    </w:p>
    <w:p w14:paraId="77801D7D" w14:textId="77777777" w:rsidR="00112174" w:rsidRPr="009A1AFD" w:rsidRDefault="00112174" w:rsidP="00112174">
      <w:pPr>
        <w:ind w:leftChars="0" w:left="0" w:firstLineChars="0" w:firstLine="0"/>
        <w:rPr>
          <w:rFonts w:asciiTheme="minorHAnsi" w:eastAsia="Times New Roman" w:hAnsiTheme="minorHAnsi" w:cstheme="minorHAnsi"/>
          <w:i/>
        </w:rPr>
      </w:pPr>
      <w:r w:rsidRPr="009A1AFD">
        <w:rPr>
          <w:rFonts w:asciiTheme="minorHAnsi" w:eastAsia="Times New Roman" w:hAnsiTheme="minorHAnsi" w:cstheme="minorHAnsi"/>
          <w:i/>
        </w:rPr>
        <w:t>*No materials can be accepted without agency attribution and Creative Commons Licensing.</w:t>
      </w:r>
    </w:p>
    <w:p w14:paraId="26A53309" w14:textId="77777777" w:rsidR="008518C5" w:rsidRPr="009A1AFD" w:rsidRDefault="008518C5" w:rsidP="008518C5">
      <w:pPr>
        <w:pStyle w:val="Heading2"/>
        <w:ind w:left="1" w:hanging="3"/>
        <w:rPr>
          <w:rFonts w:asciiTheme="minorHAnsi" w:eastAsia="Times New Roman" w:hAnsiTheme="minorHAnsi" w:cstheme="minorHAnsi"/>
        </w:rPr>
      </w:pPr>
      <w:r w:rsidRPr="009A1AFD">
        <w:rPr>
          <w:rFonts w:asciiTheme="minorHAnsi" w:hAnsiTheme="minorHAnsi" w:cstheme="minorHAnsi"/>
        </w:rPr>
        <w:t>Teacher Materials</w:t>
      </w:r>
      <w:r w:rsidRPr="009A1AFD">
        <w:rPr>
          <w:rFonts w:asciiTheme="minorHAnsi" w:eastAsia="Times New Roman" w:hAnsiTheme="minorHAnsi" w:cstheme="minorHAnsi"/>
        </w:rPr>
        <w:t xml:space="preserve"> </w:t>
      </w:r>
    </w:p>
    <w:p w14:paraId="1E68D175" w14:textId="36383DBC" w:rsidR="008518C5" w:rsidRPr="009A1AFD" w:rsidRDefault="008518C5" w:rsidP="008518C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left="1" w:firstLineChars="0" w:firstLine="0"/>
        <w:rPr>
          <w:rFonts w:asciiTheme="minorHAnsi" w:eastAsia="Times New Roman" w:hAnsiTheme="minorHAnsi" w:cstheme="minorHAnsi"/>
          <w:b/>
        </w:rPr>
      </w:pPr>
      <w:r w:rsidRPr="009A1AFD">
        <w:rPr>
          <w:rFonts w:asciiTheme="minorHAnsi" w:eastAsia="Times New Roman" w:hAnsiTheme="minorHAnsi" w:cstheme="minorHAnsi"/>
          <w:b/>
        </w:rPr>
        <w:t xml:space="preserve">If teachers’ guide/instructions are present, are they appropriate/helpful? </w:t>
      </w:r>
    </w:p>
    <w:p w14:paraId="5FFA9EE8" w14:textId="1529A97D" w:rsidR="008518C5" w:rsidRPr="009A1AFD" w:rsidRDefault="008518C5" w:rsidP="008518C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left="1" w:firstLineChars="0" w:firstLine="0"/>
        <w:rPr>
          <w:rFonts w:asciiTheme="minorHAnsi" w:eastAsia="Times New Roman" w:hAnsiTheme="minorHAnsi" w:cstheme="minorHAnsi"/>
          <w:b/>
        </w:rPr>
      </w:pPr>
      <w:r w:rsidRPr="009A1AFD">
        <w:rPr>
          <w:rFonts w:asciiTheme="minorHAnsi" w:eastAsia="Times New Roman" w:hAnsiTheme="minorHAnsi" w:cstheme="minorHAnsi"/>
          <w:b/>
        </w:rPr>
        <w:t>If no teacher’s guide/instructions are present, are materials self-explanatory?</w:t>
      </w:r>
    </w:p>
    <w:p w14:paraId="7A57ED82" w14:textId="1A3F90E9" w:rsidR="008518C5" w:rsidRPr="009A1AFD" w:rsidRDefault="008518C5" w:rsidP="008518C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left="1" w:firstLineChars="0" w:firstLine="0"/>
        <w:rPr>
          <w:rFonts w:asciiTheme="minorHAnsi" w:eastAsia="Times New Roman" w:hAnsiTheme="minorHAnsi" w:cstheme="minorHAnsi"/>
          <w:b/>
        </w:rPr>
      </w:pPr>
    </w:p>
    <w:p w14:paraId="4395B32C" w14:textId="77777777" w:rsidR="008518C5" w:rsidRPr="009A1AFD" w:rsidRDefault="008518C5" w:rsidP="008518C5">
      <w:pPr>
        <w:ind w:left="1" w:hanging="3"/>
        <w:rPr>
          <w:rStyle w:val="Heading2Char"/>
          <w:rFonts w:asciiTheme="minorHAnsi" w:hAnsiTheme="minorHAnsi" w:cstheme="minorHAnsi"/>
        </w:rPr>
      </w:pPr>
      <w:r w:rsidRPr="009A1AFD">
        <w:rPr>
          <w:rStyle w:val="Heading2Char"/>
          <w:rFonts w:asciiTheme="minorHAnsi" w:hAnsiTheme="minorHAnsi" w:cstheme="minorHAnsi"/>
        </w:rPr>
        <w:t xml:space="preserve">Overall </w:t>
      </w:r>
    </w:p>
    <w:p w14:paraId="58D790F8" w14:textId="77777777" w:rsidR="008518C5" w:rsidRPr="009A1AFD" w:rsidRDefault="008518C5" w:rsidP="00B465C7">
      <w:pPr>
        <w:spacing w:after="0" w:line="240" w:lineRule="auto"/>
        <w:ind w:left="0" w:hanging="2"/>
        <w:rPr>
          <w:rFonts w:asciiTheme="minorHAnsi" w:hAnsiTheme="minorHAnsi" w:cstheme="minorHAnsi"/>
          <w:b/>
          <w:bCs/>
        </w:rPr>
      </w:pPr>
      <w:r w:rsidRPr="009A1AFD">
        <w:rPr>
          <w:rFonts w:asciiTheme="minorHAnsi" w:hAnsiTheme="minorHAnsi" w:cstheme="minorHAnsi"/>
          <w:b/>
          <w:bCs/>
        </w:rPr>
        <w:t xml:space="preserve">Do the instructional materials: </w:t>
      </w:r>
    </w:p>
    <w:p w14:paraId="3E807374" w14:textId="77777777" w:rsidR="008518C5" w:rsidRPr="009A1AFD" w:rsidRDefault="008518C5" w:rsidP="008518C5">
      <w:pPr>
        <w:pStyle w:val="ListParagraph"/>
        <w:numPr>
          <w:ilvl w:val="0"/>
          <w:numId w:val="21"/>
        </w:numPr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include all the language skills needed to complete the task? (for lesson instruction)? </w:t>
      </w:r>
    </w:p>
    <w:p w14:paraId="282F77A8" w14:textId="77777777" w:rsidR="008518C5" w:rsidRPr="009A1AFD" w:rsidRDefault="008518C5" w:rsidP="008518C5">
      <w:pPr>
        <w:pStyle w:val="ListParagraph"/>
        <w:numPr>
          <w:ilvl w:val="0"/>
          <w:numId w:val="21"/>
        </w:numPr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include all 4 language skills: listening, speaking, </w:t>
      </w:r>
      <w:proofErr w:type="gramStart"/>
      <w:r w:rsidRPr="009A1AFD">
        <w:rPr>
          <w:rFonts w:asciiTheme="minorHAnsi" w:eastAsia="Times New Roman" w:hAnsiTheme="minorHAnsi" w:cstheme="minorHAnsi"/>
        </w:rPr>
        <w:t>reading</w:t>
      </w:r>
      <w:proofErr w:type="gramEnd"/>
      <w:r w:rsidRPr="009A1AFD">
        <w:rPr>
          <w:rFonts w:asciiTheme="minorHAnsi" w:eastAsia="Times New Roman" w:hAnsiTheme="minorHAnsi" w:cstheme="minorHAnsi"/>
        </w:rPr>
        <w:t xml:space="preserve"> and writing? (for unit instruction)? </w:t>
      </w:r>
    </w:p>
    <w:p w14:paraId="7C4A0D78" w14:textId="319C4344" w:rsidR="008518C5" w:rsidRPr="009A1AFD" w:rsidRDefault="008518C5" w:rsidP="008518C5">
      <w:pPr>
        <w:pStyle w:val="ListParagraph"/>
        <w:numPr>
          <w:ilvl w:val="0"/>
          <w:numId w:val="21"/>
        </w:numPr>
        <w:ind w:leftChars="0" w:firstLineChars="0"/>
        <w:rPr>
          <w:rFonts w:asciiTheme="minorHAnsi" w:eastAsia="Times New Roman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Inform/provide practice for the learners in the format and method of the assessment process without revealing the actual test questions, prompts, </w:t>
      </w:r>
      <w:r w:rsidR="009A1AFD" w:rsidRPr="009A1AFD">
        <w:rPr>
          <w:rFonts w:asciiTheme="minorHAnsi" w:eastAsia="Times New Roman" w:hAnsiTheme="minorHAnsi" w:cstheme="minorHAnsi"/>
        </w:rPr>
        <w:t>etc.</w:t>
      </w:r>
      <w:r w:rsidRPr="009A1AFD">
        <w:rPr>
          <w:rFonts w:asciiTheme="minorHAnsi" w:eastAsia="Times New Roman" w:hAnsiTheme="minorHAnsi" w:cstheme="minorHAnsi"/>
        </w:rPr>
        <w:t>?</w:t>
      </w:r>
    </w:p>
    <w:p w14:paraId="13348F71" w14:textId="3FF39EB1" w:rsidR="008518C5" w:rsidRPr="009A1AFD" w:rsidRDefault="008518C5" w:rsidP="008518C5">
      <w:pPr>
        <w:pStyle w:val="ListParagraph"/>
        <w:numPr>
          <w:ilvl w:val="0"/>
          <w:numId w:val="21"/>
        </w:numPr>
        <w:ind w:leftChars="0" w:firstLineChars="0"/>
        <w:rPr>
          <w:rFonts w:asciiTheme="minorHAnsi" w:hAnsiTheme="minorHAnsi" w:cstheme="minorHAnsi"/>
        </w:rPr>
      </w:pPr>
      <w:r w:rsidRPr="009A1AFD">
        <w:rPr>
          <w:rFonts w:asciiTheme="minorHAnsi" w:eastAsia="Times New Roman" w:hAnsiTheme="minorHAnsi" w:cstheme="minorHAnsi"/>
        </w:rPr>
        <w:t xml:space="preserve">include appropriate word choice, </w:t>
      </w:r>
      <w:proofErr w:type="gramStart"/>
      <w:r w:rsidRPr="009A1AFD">
        <w:rPr>
          <w:rFonts w:asciiTheme="minorHAnsi" w:eastAsia="Times New Roman" w:hAnsiTheme="minorHAnsi" w:cstheme="minorHAnsi"/>
        </w:rPr>
        <w:t>grammar</w:t>
      </w:r>
      <w:proofErr w:type="gramEnd"/>
      <w:r w:rsidRPr="009A1AFD">
        <w:rPr>
          <w:rFonts w:asciiTheme="minorHAnsi" w:eastAsia="Times New Roman" w:hAnsiTheme="minorHAnsi" w:cstheme="minorHAnsi"/>
        </w:rPr>
        <w:t xml:space="preserve"> and spelling, etc.?</w:t>
      </w:r>
    </w:p>
    <w:p w14:paraId="13A6F7B7" w14:textId="77777777" w:rsidR="008518C5" w:rsidRPr="008518C5" w:rsidRDefault="008518C5" w:rsidP="008518C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70"/>
          <w:tab w:val="left" w:pos="12060"/>
          <w:tab w:val="left" w:pos="12240"/>
        </w:tabs>
        <w:spacing w:after="0" w:line="240" w:lineRule="auto"/>
        <w:ind w:leftChars="0" w:left="1" w:firstLineChars="0" w:firstLine="0"/>
        <w:rPr>
          <w:rFonts w:asciiTheme="majorHAnsi" w:eastAsia="Times New Roman" w:hAnsiTheme="majorHAnsi" w:cstheme="majorHAnsi"/>
          <w:b/>
          <w:color w:val="000000"/>
        </w:rPr>
      </w:pPr>
    </w:p>
    <w:p w14:paraId="40120AD6" w14:textId="1DF6CBB8" w:rsidR="001C571A" w:rsidRDefault="001C571A" w:rsidP="00C02292">
      <w:pPr>
        <w:ind w:leftChars="0" w:left="0" w:firstLineChars="0" w:firstLine="0"/>
      </w:pPr>
    </w:p>
    <w:sectPr w:rsidR="001C571A" w:rsidSect="00C02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B9AB" w14:textId="77777777" w:rsidR="009D1DA2" w:rsidRDefault="009D1DA2" w:rsidP="001C571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BFAA7C5" w14:textId="77777777" w:rsidR="009D1DA2" w:rsidRDefault="009D1DA2" w:rsidP="001C571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960" w14:textId="77777777" w:rsidR="00C02292" w:rsidRDefault="00C0229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95FC" w14:textId="77777777" w:rsidR="00C02292" w:rsidRPr="00EF371D" w:rsidRDefault="00C02292" w:rsidP="00EF371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7C0D" w14:textId="77777777" w:rsidR="00C02292" w:rsidRDefault="00C0229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4C7C" w14:textId="77777777" w:rsidR="009D1DA2" w:rsidRDefault="009D1DA2" w:rsidP="001C571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685D437" w14:textId="77777777" w:rsidR="009D1DA2" w:rsidRDefault="009D1DA2" w:rsidP="001C571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89F" w14:textId="77777777" w:rsidR="00C02292" w:rsidRDefault="00C0229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441A" w14:textId="77777777" w:rsidR="00C02292" w:rsidRPr="001C571A" w:rsidRDefault="00C02292" w:rsidP="001C571A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055" w14:textId="77777777" w:rsidR="00C02292" w:rsidRDefault="00C0229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5B7"/>
    <w:multiLevelType w:val="hybridMultilevel"/>
    <w:tmpl w:val="84C4C060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76C7795"/>
    <w:multiLevelType w:val="hybridMultilevel"/>
    <w:tmpl w:val="1AC2D5EA"/>
    <w:lvl w:ilvl="0" w:tplc="EBE2E030">
      <w:start w:val="1"/>
      <w:numFmt w:val="bullet"/>
      <w:lvlText w:val=""/>
      <w:lvlJc w:val="left"/>
      <w:pPr>
        <w:ind w:left="358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17A41B87"/>
    <w:multiLevelType w:val="hybridMultilevel"/>
    <w:tmpl w:val="19564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04EE8"/>
    <w:multiLevelType w:val="hybridMultilevel"/>
    <w:tmpl w:val="DC7E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2DED"/>
    <w:multiLevelType w:val="hybridMultilevel"/>
    <w:tmpl w:val="BC14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A4C2E"/>
    <w:multiLevelType w:val="hybridMultilevel"/>
    <w:tmpl w:val="96EC8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E6ED4"/>
    <w:multiLevelType w:val="hybridMultilevel"/>
    <w:tmpl w:val="FF8C66BA"/>
    <w:lvl w:ilvl="0" w:tplc="0409000F">
      <w:start w:val="1"/>
      <w:numFmt w:val="decimal"/>
      <w:lvlText w:val="%1."/>
      <w:lvlJc w:val="left"/>
      <w:pPr>
        <w:ind w:left="1078" w:hanging="360"/>
      </w:p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281A1555"/>
    <w:multiLevelType w:val="hybridMultilevel"/>
    <w:tmpl w:val="3E1E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3283"/>
    <w:multiLevelType w:val="hybridMultilevel"/>
    <w:tmpl w:val="01D48338"/>
    <w:lvl w:ilvl="0" w:tplc="0409000F">
      <w:start w:val="1"/>
      <w:numFmt w:val="decimal"/>
      <w:lvlText w:val="%1."/>
      <w:lvlJc w:val="left"/>
      <w:pPr>
        <w:ind w:left="1078" w:hanging="360"/>
      </w:p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3CA308C8"/>
    <w:multiLevelType w:val="hybridMultilevel"/>
    <w:tmpl w:val="0D34042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6E87674"/>
    <w:multiLevelType w:val="multilevel"/>
    <w:tmpl w:val="878EB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58E0345"/>
    <w:multiLevelType w:val="hybridMultilevel"/>
    <w:tmpl w:val="38741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234E5"/>
    <w:multiLevelType w:val="hybridMultilevel"/>
    <w:tmpl w:val="FB28EDF6"/>
    <w:lvl w:ilvl="0" w:tplc="04090019">
      <w:start w:val="1"/>
      <w:numFmt w:val="lowerLetter"/>
      <w:lvlText w:val="%1.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62312BEE"/>
    <w:multiLevelType w:val="multilevel"/>
    <w:tmpl w:val="F81CFF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6C4567"/>
    <w:multiLevelType w:val="multilevel"/>
    <w:tmpl w:val="83061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6BA74000"/>
    <w:multiLevelType w:val="hybridMultilevel"/>
    <w:tmpl w:val="1E68ED8E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E6DAE4D6">
      <w:numFmt w:val="bullet"/>
      <w:lvlText w:val="-"/>
      <w:lvlJc w:val="left"/>
      <w:pPr>
        <w:ind w:left="1438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6FA27AF9"/>
    <w:multiLevelType w:val="hybridMultilevel"/>
    <w:tmpl w:val="0DC23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A0C9F"/>
    <w:multiLevelType w:val="hybridMultilevel"/>
    <w:tmpl w:val="B43CD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135E8"/>
    <w:multiLevelType w:val="hybridMultilevel"/>
    <w:tmpl w:val="27BE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C657E"/>
    <w:multiLevelType w:val="hybridMultilevel"/>
    <w:tmpl w:val="C3341460"/>
    <w:lvl w:ilvl="0" w:tplc="0409000F">
      <w:start w:val="1"/>
      <w:numFmt w:val="decimal"/>
      <w:lvlText w:val="%1."/>
      <w:lvlJc w:val="left"/>
      <w:pPr>
        <w:ind w:left="1078" w:hanging="360"/>
      </w:p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7FCA2BE8"/>
    <w:multiLevelType w:val="hybridMultilevel"/>
    <w:tmpl w:val="1CB8068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2"/>
  </w:num>
  <w:num w:numId="17">
    <w:abstractNumId w:val="16"/>
  </w:num>
  <w:num w:numId="18">
    <w:abstractNumId w:val="17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1A"/>
    <w:rsid w:val="000B53ED"/>
    <w:rsid w:val="00112174"/>
    <w:rsid w:val="00157F6C"/>
    <w:rsid w:val="001B182D"/>
    <w:rsid w:val="001C571A"/>
    <w:rsid w:val="001D2589"/>
    <w:rsid w:val="001F6DAA"/>
    <w:rsid w:val="00261A2D"/>
    <w:rsid w:val="00290665"/>
    <w:rsid w:val="002D0C11"/>
    <w:rsid w:val="00303033"/>
    <w:rsid w:val="003115B6"/>
    <w:rsid w:val="003176A3"/>
    <w:rsid w:val="003B21B6"/>
    <w:rsid w:val="005E1695"/>
    <w:rsid w:val="006668F4"/>
    <w:rsid w:val="00715D28"/>
    <w:rsid w:val="00783A5C"/>
    <w:rsid w:val="007C3B6D"/>
    <w:rsid w:val="007F172C"/>
    <w:rsid w:val="008518C5"/>
    <w:rsid w:val="0091132D"/>
    <w:rsid w:val="009760B6"/>
    <w:rsid w:val="009960F8"/>
    <w:rsid w:val="009A1AFD"/>
    <w:rsid w:val="009A38BC"/>
    <w:rsid w:val="009D1DA2"/>
    <w:rsid w:val="009E29B1"/>
    <w:rsid w:val="00A57B80"/>
    <w:rsid w:val="00AF6242"/>
    <w:rsid w:val="00B465C7"/>
    <w:rsid w:val="00C02292"/>
    <w:rsid w:val="00CB5941"/>
    <w:rsid w:val="00D90019"/>
    <w:rsid w:val="00E63452"/>
    <w:rsid w:val="00EF371D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B81CB"/>
  <w15:chartTrackingRefBased/>
  <w15:docId w15:val="{76E272C3-E8F2-4929-917F-64BEA5BB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71A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5C7"/>
    <w:pPr>
      <w:keepNext/>
      <w:keepLines/>
      <w:spacing w:before="240"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D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1A"/>
    <w:rPr>
      <w:rFonts w:ascii="Cambria" w:eastAsia="Cambria" w:hAnsi="Cambria" w:cs="Cambria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1C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1A"/>
    <w:rPr>
      <w:rFonts w:ascii="Cambria" w:eastAsia="Cambria" w:hAnsi="Cambria" w:cs="Cambria"/>
      <w:position w:val="-1"/>
    </w:rPr>
  </w:style>
  <w:style w:type="character" w:styleId="PlaceholderText">
    <w:name w:val="Placeholder Text"/>
    <w:basedOn w:val="DefaultParagraphFont"/>
    <w:uiPriority w:val="99"/>
    <w:semiHidden/>
    <w:rsid w:val="00EF37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02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92"/>
    <w:rPr>
      <w:rFonts w:ascii="Cambria" w:eastAsia="Cambria" w:hAnsi="Cambria" w:cs="Cambria"/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92"/>
    <w:rPr>
      <w:rFonts w:ascii="Cambria" w:eastAsia="Cambria" w:hAnsi="Cambria" w:cs="Cambria"/>
      <w:b/>
      <w:bCs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92"/>
    <w:rPr>
      <w:rFonts w:ascii="Segoe UI" w:eastAsia="Cambria" w:hAnsi="Segoe UI" w:cs="Segoe UI"/>
      <w:position w:val="-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15D28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D28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65C7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</w:rPr>
  </w:style>
  <w:style w:type="paragraph" w:styleId="Revision">
    <w:name w:val="Revision"/>
    <w:hidden/>
    <w:uiPriority w:val="99"/>
    <w:semiHidden/>
    <w:rsid w:val="00157F6C"/>
    <w:pPr>
      <w:spacing w:after="0" w:line="240" w:lineRule="auto"/>
    </w:pPr>
    <w:rPr>
      <w:rFonts w:ascii="Cambria" w:eastAsia="Cambria" w:hAnsi="Cambria" w:cs="Cambria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5E93-A5DA-4057-8402-042ECE05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plaferla</dc:creator>
  <cp:keywords/>
  <dc:description/>
  <cp:lastModifiedBy>Portia La Ferla</cp:lastModifiedBy>
  <cp:revision>2</cp:revision>
  <cp:lastPrinted>2021-09-17T22:09:00Z</cp:lastPrinted>
  <dcterms:created xsi:type="dcterms:W3CDTF">2022-02-24T20:18:00Z</dcterms:created>
  <dcterms:modified xsi:type="dcterms:W3CDTF">2022-02-24T20:18:00Z</dcterms:modified>
  <cp:contentStatus/>
</cp:coreProperties>
</file>